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055551">
        <w:rPr>
          <w:lang w:val="sk-SK"/>
        </w:rPr>
        <w:t>11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055551" w:rsidP="001942EA">
            <w:pPr>
              <w:rPr>
                <w:lang w:val="sk-SK"/>
              </w:rPr>
            </w:pPr>
            <w:r>
              <w:rPr>
                <w:lang w:val="sk-SK"/>
              </w:rPr>
              <w:t>Dátum: 7.12</w:t>
            </w:r>
            <w:r w:rsidR="001942EA">
              <w:rPr>
                <w:lang w:val="sk-SK"/>
              </w:rPr>
              <w:t>.2011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6317E" w:rsidP="001942EA">
            <w:pPr>
              <w:rPr>
                <w:lang w:val="sk-SK"/>
              </w:rPr>
            </w:pPr>
            <w:r>
              <w:rPr>
                <w:lang w:val="sk-SK"/>
              </w:rPr>
              <w:t>Čas: 08:3</w:t>
            </w:r>
            <w:r w:rsidR="00850729">
              <w:rPr>
                <w:lang w:val="sk-SK"/>
              </w:rPr>
              <w:t>0 – 10</w:t>
            </w:r>
            <w:r w:rsidR="001942EA">
              <w:rPr>
                <w:lang w:val="sk-SK"/>
              </w:rPr>
              <w:t>:00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850729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7072D8">
            <w:r>
              <w:rPr>
                <w:lang w:val="sk-SK"/>
              </w:rPr>
              <w:t xml:space="preserve">Bc. </w:t>
            </w:r>
            <w:r w:rsidR="00055551">
              <w:rPr>
                <w:lang w:val="sk-SK"/>
              </w:rPr>
              <w:t xml:space="preserve">Michal </w:t>
            </w:r>
            <w:proofErr w:type="spellStart"/>
            <w:r w:rsidR="00055551">
              <w:rPr>
                <w:lang w:val="sk-SK"/>
              </w:rPr>
              <w:t>Fornádeľ</w:t>
            </w:r>
            <w:proofErr w:type="spellEnd"/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E6892" w:rsidRDefault="00055551" w:rsidP="000F2C44">
      <w:pPr>
        <w:rPr>
          <w:lang w:val="sk-SK"/>
        </w:rPr>
      </w:pPr>
      <w:r>
        <w:rPr>
          <w:lang w:val="sk-SK"/>
        </w:rPr>
        <w:t xml:space="preserve">Ukončenie štvrtého šprintu a pokračovanie diskusie ohľadom navrhnutého </w:t>
      </w:r>
      <w:proofErr w:type="spellStart"/>
      <w:r>
        <w:rPr>
          <w:lang w:val="sk-SK"/>
        </w:rPr>
        <w:t>FlowField</w:t>
      </w:r>
      <w:proofErr w:type="spellEnd"/>
      <w:r>
        <w:rPr>
          <w:lang w:val="sk-SK"/>
        </w:rPr>
        <w:t xml:space="preserve"> algoritmu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55551" w:rsidRDefault="00055551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Uzavretie vykonaných úloh v štvrtom šprinte</w:t>
      </w:r>
    </w:p>
    <w:p w:rsidR="00055551" w:rsidRDefault="00055551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Predvedenie funkčného prototypu aplikácie na rôznych mapách.</w:t>
      </w:r>
    </w:p>
    <w:p w:rsidR="00055551" w:rsidRDefault="00055551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na tému smerovania implementácie ovplyvňovania pohybu agentov na základe pohybu davu – </w:t>
      </w:r>
      <w:proofErr w:type="spellStart"/>
      <w:r>
        <w:rPr>
          <w:lang w:val="sk-SK"/>
        </w:rPr>
        <w:t>FlowField</w:t>
      </w:r>
      <w:proofErr w:type="spellEnd"/>
      <w:r>
        <w:rPr>
          <w:lang w:val="sk-SK"/>
        </w:rPr>
        <w:t xml:space="preserve"> koncepcia</w:t>
      </w:r>
    </w:p>
    <w:p w:rsidR="00055551" w:rsidRDefault="00055551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ohľadom </w:t>
      </w:r>
      <w:proofErr w:type="spellStart"/>
      <w:r>
        <w:rPr>
          <w:lang w:val="sk-SK"/>
        </w:rPr>
        <w:t>poteciálnych</w:t>
      </w:r>
      <w:proofErr w:type="spellEnd"/>
      <w:r>
        <w:rPr>
          <w:lang w:val="sk-SK"/>
        </w:rPr>
        <w:t xml:space="preserve"> možností pre simuláciu davu v letnom semestri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proofErr w:type="spellStart"/>
            <w:r w:rsidRPr="00097456">
              <w:rPr>
                <w:sz w:val="20"/>
                <w:lang w:val="sk-SK"/>
              </w:rPr>
              <w:t>Redmine</w:t>
            </w:r>
            <w:proofErr w:type="spellEnd"/>
            <w:r w:rsidRPr="00097456">
              <w:rPr>
                <w:sz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C87C21" w:rsidRDefault="0056317E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9</w:t>
            </w:r>
            <w:r w:rsidR="00097456">
              <w:rPr>
                <w:b w:val="0"/>
                <w:lang w:val="sk-SK"/>
              </w:rPr>
              <w:t>.1</w:t>
            </w:r>
          </w:p>
        </w:tc>
        <w:tc>
          <w:tcPr>
            <w:tcW w:w="1134" w:type="dxa"/>
          </w:tcPr>
          <w:p w:rsidR="00097456" w:rsidRPr="00515300" w:rsidRDefault="0056317E" w:rsidP="00F57431">
            <w:pPr>
              <w:cnfStyle w:val="000000100000"/>
            </w:pPr>
            <w:r>
              <w:t>71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 xml:space="preserve">Vytvorenie vrstvy pre </w:t>
            </w:r>
            <w:proofErr w:type="spellStart"/>
            <w:r w:rsidRPr="0056317E">
              <w:rPr>
                <w:lang w:val="sk-SK"/>
              </w:rPr>
              <w:t>NavigationMesh</w:t>
            </w:r>
            <w:proofErr w:type="spellEnd"/>
            <w:r w:rsidRPr="0056317E">
              <w:rPr>
                <w:lang w:val="sk-SK"/>
              </w:rPr>
              <w:t xml:space="preserve"> do </w:t>
            </w:r>
          </w:p>
          <w:p w:rsidR="00097456" w:rsidRPr="006E0A01" w:rsidRDefault="0056317E" w:rsidP="0056317E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>mapy</w:t>
            </w:r>
          </w:p>
        </w:tc>
        <w:tc>
          <w:tcPr>
            <w:tcW w:w="1710" w:type="dxa"/>
          </w:tcPr>
          <w:p w:rsidR="00097456" w:rsidRPr="00C87C21" w:rsidRDefault="0056317E" w:rsidP="00F57431">
            <w:pPr>
              <w:cnfStyle w:val="000000100000"/>
              <w:rPr>
                <w:lang w:val="sk-SK"/>
              </w:rPr>
            </w:pPr>
            <w:r w:rsidRPr="0056317E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0B2BEE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5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55551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055551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.2</w:t>
            </w:r>
          </w:p>
        </w:tc>
        <w:tc>
          <w:tcPr>
            <w:tcW w:w="1134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72</w:t>
            </w:r>
          </w:p>
        </w:tc>
        <w:tc>
          <w:tcPr>
            <w:tcW w:w="2693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Programová reprezentácia </w:t>
            </w:r>
            <w:proofErr w:type="spellStart"/>
            <w:r w:rsidRPr="0056317E">
              <w:rPr>
                <w:rFonts w:cstheme="minorHAnsi"/>
                <w:lang w:val="sk-SK"/>
              </w:rPr>
              <w:t>NavigationMesh</w:t>
            </w:r>
            <w:proofErr w:type="spellEnd"/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097456" w:rsidRPr="00097456" w:rsidRDefault="00B205A4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10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55551" w:rsidP="007E60C5">
            <w:pPr>
              <w:cnfStyle w:val="000000010000"/>
              <w:rPr>
                <w:sz w:val="20"/>
                <w:lang w:val="sk-SK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055551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9</w:t>
            </w:r>
            <w:r w:rsidR="00097456" w:rsidRPr="00046F50">
              <w:rPr>
                <w:rFonts w:asciiTheme="minorHAnsi" w:hAnsiTheme="minorHAnsi" w:cstheme="minorHAnsi"/>
                <w:b w:val="0"/>
              </w:rPr>
              <w:t>.</w:t>
            </w:r>
            <w:r w:rsidR="00097456">
              <w:rPr>
                <w:rFonts w:asciiTheme="minorHAnsi" w:hAnsiTheme="minorHAnsi" w:cstheme="minorHAnsi"/>
                <w:b w:val="0"/>
              </w:rPr>
              <w:t>3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73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Implementácia návrhu stavového automatu </w:t>
            </w:r>
          </w:p>
          <w:p w:rsidR="00097456" w:rsidRPr="00046F50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pre agenta</w:t>
            </w:r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097456" w:rsidRPr="00097456" w:rsidRDefault="00055551" w:rsidP="000B2BEE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10</w:t>
            </w:r>
            <w:r w:rsidR="00097456">
              <w:rPr>
                <w:sz w:val="20"/>
                <w:lang w:val="sk-SK"/>
              </w:rPr>
              <w:t>h</w:t>
            </w:r>
          </w:p>
        </w:tc>
        <w:tc>
          <w:tcPr>
            <w:tcW w:w="984" w:type="dxa"/>
          </w:tcPr>
          <w:p w:rsidR="00097456" w:rsidRPr="00097456" w:rsidRDefault="00055551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055551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.4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74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Vytvorenie kompletnej cesty agenta do cieľa </w:t>
            </w:r>
          </w:p>
          <w:p w:rsidR="00097456" w:rsidRPr="00046F50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na základe </w:t>
            </w:r>
            <w:proofErr w:type="spellStart"/>
            <w:r w:rsidRPr="0056317E">
              <w:rPr>
                <w:rFonts w:cstheme="minorHAnsi"/>
                <w:lang w:val="sk-SK"/>
              </w:rPr>
              <w:t>NavigationMesh</w:t>
            </w:r>
            <w:proofErr w:type="spellEnd"/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097456" w:rsidRPr="00097456" w:rsidRDefault="00B205A4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12</w:t>
            </w:r>
            <w:r w:rsidR="0009745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B205A4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B205A4" w:rsidP="007E60C5">
            <w:pPr>
              <w:cnfStyle w:val="00000001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.5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75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Generovanie pohybov agenta na základe </w:t>
            </w:r>
          </w:p>
          <w:p w:rsidR="00097456" w:rsidRPr="00046F50" w:rsidRDefault="0056317E" w:rsidP="0056317E">
            <w:pPr>
              <w:cnfStyle w:val="00000010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>naplánovanej cesty</w:t>
            </w:r>
          </w:p>
        </w:tc>
        <w:tc>
          <w:tcPr>
            <w:tcW w:w="1710" w:type="dxa"/>
          </w:tcPr>
          <w:p w:rsidR="00097456" w:rsidRPr="00046F50" w:rsidRDefault="0009745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097456" w:rsidRPr="00097456" w:rsidRDefault="00B205A4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19.5</w:t>
            </w:r>
            <w:r w:rsidR="0009745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B205A4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97456" w:rsidRDefault="00B205A4" w:rsidP="007E60C5">
            <w:pPr>
              <w:cnfStyle w:val="000000100000"/>
              <w:rPr>
                <w:sz w:val="20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046F50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lang w:val="sk-SK"/>
              </w:rPr>
              <w:t>9</w:t>
            </w:r>
            <w:r w:rsidR="00097456">
              <w:rPr>
                <w:rFonts w:asciiTheme="minorHAnsi" w:hAnsiTheme="minorHAnsi" w:cstheme="minorHAnsi"/>
                <w:b w:val="0"/>
                <w:lang w:val="sk-SK"/>
              </w:rPr>
              <w:t>.6</w:t>
            </w:r>
          </w:p>
        </w:tc>
        <w:tc>
          <w:tcPr>
            <w:tcW w:w="1134" w:type="dxa"/>
          </w:tcPr>
          <w:p w:rsidR="00097456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76</w:t>
            </w:r>
            <w:r w:rsidR="008C2648">
              <w:rPr>
                <w:rFonts w:cstheme="minorHAnsi"/>
                <w:lang w:val="sk-SK"/>
              </w:rPr>
              <w:t>,85</w:t>
            </w:r>
          </w:p>
        </w:tc>
        <w:tc>
          <w:tcPr>
            <w:tcW w:w="2693" w:type="dxa"/>
          </w:tcPr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Návrh koncepcie ovplyvňovania pohybu </w:t>
            </w:r>
          </w:p>
          <w:p w:rsidR="0056317E" w:rsidRPr="0056317E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t xml:space="preserve">agentov na základe hustoty výskytu </w:t>
            </w:r>
          </w:p>
          <w:p w:rsidR="00097456" w:rsidRPr="00046F50" w:rsidRDefault="0056317E" w:rsidP="0056317E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lastRenderedPageBreak/>
              <w:t>ostatných agentov</w:t>
            </w:r>
          </w:p>
        </w:tc>
        <w:tc>
          <w:tcPr>
            <w:tcW w:w="1710" w:type="dxa"/>
          </w:tcPr>
          <w:p w:rsidR="00097456" w:rsidRPr="00046F50" w:rsidRDefault="0056317E" w:rsidP="00F57431">
            <w:pPr>
              <w:cnfStyle w:val="000000010000"/>
              <w:rPr>
                <w:rFonts w:cstheme="minorHAnsi"/>
                <w:lang w:val="sk-SK"/>
              </w:rPr>
            </w:pPr>
            <w:r w:rsidRPr="0056317E">
              <w:rPr>
                <w:rFonts w:cstheme="minorHAnsi"/>
                <w:lang w:val="sk-SK"/>
              </w:rPr>
              <w:lastRenderedPageBreak/>
              <w:t>Adam Pomothy</w:t>
            </w:r>
            <w:r w:rsidR="000619B2">
              <w:rPr>
                <w:rFonts w:cstheme="minorHAnsi"/>
                <w:lang w:val="sk-SK"/>
              </w:rPr>
              <w:t xml:space="preserve">, Michal </w:t>
            </w:r>
            <w:proofErr w:type="spellStart"/>
            <w:r w:rsidR="000619B2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Pr="00097456" w:rsidRDefault="00C4564F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</w:t>
            </w:r>
            <w:r w:rsidR="00097456">
              <w:rPr>
                <w:sz w:val="20"/>
              </w:rPr>
              <w:t>h</w:t>
            </w:r>
            <w:r w:rsidR="00584637">
              <w:rPr>
                <w:sz w:val="20"/>
              </w:rPr>
              <w:t xml:space="preserve"> + 8</w:t>
            </w:r>
            <w:r w:rsidR="000619B2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097456" w:rsidRPr="00097456" w:rsidRDefault="000A3FAF" w:rsidP="007E60C5">
            <w:pPr>
              <w:cnfStyle w:val="00000001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09745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097456" w:rsidRPr="000A3FAF" w:rsidRDefault="000A3FAF" w:rsidP="007E60C5">
            <w:pPr>
              <w:cnfStyle w:val="000000010000"/>
              <w:rPr>
                <w:sz w:val="20"/>
                <w:lang w:val="sk-SK"/>
              </w:rPr>
            </w:pPr>
            <w:proofErr w:type="spellStart"/>
            <w:r>
              <w:rPr>
                <w:sz w:val="20"/>
              </w:rPr>
              <w:t>Dokončen</w:t>
            </w:r>
            <w:proofErr w:type="spellEnd"/>
            <w:r>
              <w:rPr>
                <w:sz w:val="20"/>
                <w:lang w:val="sk-SK"/>
              </w:rPr>
              <w:t>é</w:t>
            </w:r>
          </w:p>
        </w:tc>
      </w:tr>
      <w:tr w:rsidR="00097456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097456" w:rsidRPr="00C530C2" w:rsidRDefault="0056317E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 w:rsidRPr="00C530C2">
              <w:rPr>
                <w:rFonts w:asciiTheme="minorHAnsi" w:hAnsiTheme="minorHAnsi" w:cstheme="minorHAnsi"/>
                <w:b w:val="0"/>
                <w:lang w:val="sk-SK"/>
              </w:rPr>
              <w:lastRenderedPageBreak/>
              <w:t>9</w:t>
            </w:r>
            <w:r w:rsidR="00097456" w:rsidRPr="00C530C2">
              <w:rPr>
                <w:rFonts w:asciiTheme="minorHAnsi" w:hAnsiTheme="minorHAnsi" w:cstheme="minorHAnsi"/>
                <w:b w:val="0"/>
                <w:lang w:val="sk-SK"/>
              </w:rPr>
              <w:t>.7</w:t>
            </w:r>
          </w:p>
        </w:tc>
        <w:tc>
          <w:tcPr>
            <w:tcW w:w="1134" w:type="dxa"/>
          </w:tcPr>
          <w:p w:rsidR="00097456" w:rsidRPr="00C530C2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77</w:t>
            </w:r>
            <w:r w:rsidR="008C2648" w:rsidRPr="00C530C2">
              <w:rPr>
                <w:rFonts w:cstheme="minorHAnsi"/>
                <w:lang w:val="sk-SK"/>
              </w:rPr>
              <w:t>,83</w:t>
            </w:r>
          </w:p>
        </w:tc>
        <w:tc>
          <w:tcPr>
            <w:tcW w:w="2693" w:type="dxa"/>
          </w:tcPr>
          <w:p w:rsidR="00097456" w:rsidRPr="00C530C2" w:rsidRDefault="0056317E" w:rsidP="00F57431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Integrácia existujúcej dokumentácie</w:t>
            </w:r>
          </w:p>
        </w:tc>
        <w:tc>
          <w:tcPr>
            <w:tcW w:w="1710" w:type="dxa"/>
          </w:tcPr>
          <w:p w:rsidR="00097456" w:rsidRPr="00C530C2" w:rsidRDefault="008C2648" w:rsidP="00F57431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 xml:space="preserve">Adam Pomothy, Michal </w:t>
            </w:r>
            <w:proofErr w:type="spellStart"/>
            <w:r w:rsidRPr="00C530C2">
              <w:rPr>
                <w:rFonts w:cstheme="minorHAnsi"/>
                <w:lang w:val="sk-SK"/>
              </w:rPr>
              <w:t>Fornádeľ</w:t>
            </w:r>
            <w:proofErr w:type="spellEnd"/>
          </w:p>
        </w:tc>
        <w:tc>
          <w:tcPr>
            <w:tcW w:w="1134" w:type="dxa"/>
          </w:tcPr>
          <w:p w:rsidR="00097456" w:rsidRPr="00C530C2" w:rsidRDefault="008C2648" w:rsidP="007E60C5">
            <w:pPr>
              <w:cnfStyle w:val="000000100000"/>
            </w:pPr>
            <w:r w:rsidRPr="00C530C2">
              <w:t>14h+14</w:t>
            </w:r>
            <w:r w:rsidR="00D90DF2" w:rsidRPr="00C530C2">
              <w:t>h</w:t>
            </w:r>
          </w:p>
        </w:tc>
        <w:tc>
          <w:tcPr>
            <w:tcW w:w="984" w:type="dxa"/>
          </w:tcPr>
          <w:p w:rsidR="00097456" w:rsidRPr="00C530C2" w:rsidRDefault="00C530C2" w:rsidP="007E60C5">
            <w:pPr>
              <w:cnfStyle w:val="000000100000"/>
            </w:pPr>
            <w:r w:rsidRPr="00C530C2">
              <w:t>100</w:t>
            </w:r>
            <w:r w:rsidR="00097456" w:rsidRPr="00C530C2">
              <w:t>%</w:t>
            </w:r>
          </w:p>
        </w:tc>
        <w:tc>
          <w:tcPr>
            <w:tcW w:w="1417" w:type="dxa"/>
          </w:tcPr>
          <w:p w:rsidR="00097456" w:rsidRPr="00C530C2" w:rsidRDefault="00C530C2" w:rsidP="007E60C5">
            <w:pPr>
              <w:cnfStyle w:val="000000100000"/>
              <w:rPr>
                <w:lang w:val="sk-SK"/>
              </w:rPr>
            </w:pPr>
            <w:proofErr w:type="spellStart"/>
            <w:r w:rsidRPr="00C530C2">
              <w:t>Dokončené</w:t>
            </w:r>
            <w:proofErr w:type="spellEnd"/>
          </w:p>
        </w:tc>
      </w:tr>
      <w:tr w:rsidR="00097456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097456" w:rsidRPr="00C530C2" w:rsidRDefault="00C530C2" w:rsidP="00F57431">
            <w:pPr>
              <w:rPr>
                <w:rFonts w:cstheme="minorHAnsi"/>
                <w:b w:val="0"/>
                <w:lang w:val="sk-SK"/>
              </w:rPr>
            </w:pPr>
            <w:r w:rsidRPr="00C530C2">
              <w:rPr>
                <w:rFonts w:cstheme="minorHAnsi"/>
                <w:b w:val="0"/>
                <w:lang w:val="sk-SK"/>
              </w:rPr>
              <w:t>10.1</w:t>
            </w:r>
          </w:p>
        </w:tc>
        <w:tc>
          <w:tcPr>
            <w:tcW w:w="1134" w:type="dxa"/>
          </w:tcPr>
          <w:p w:rsidR="00097456" w:rsidRPr="00C530C2" w:rsidRDefault="00C530C2" w:rsidP="00F57431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80</w:t>
            </w:r>
          </w:p>
        </w:tc>
        <w:tc>
          <w:tcPr>
            <w:tcW w:w="2693" w:type="dxa"/>
          </w:tcPr>
          <w:p w:rsidR="00097456" w:rsidRPr="00C530C2" w:rsidRDefault="00C530C2" w:rsidP="0056317E">
            <w:pPr>
              <w:cnfStyle w:val="000000010000"/>
              <w:rPr>
                <w:rFonts w:cstheme="minorHAnsi"/>
              </w:rPr>
            </w:pPr>
            <w:r w:rsidRPr="00C530C2">
              <w:rPr>
                <w:lang w:val="sk-SK"/>
              </w:rPr>
              <w:t>Vykresľovanie vnútorných stien</w:t>
            </w:r>
          </w:p>
        </w:tc>
        <w:tc>
          <w:tcPr>
            <w:tcW w:w="1710" w:type="dxa"/>
          </w:tcPr>
          <w:p w:rsidR="00097456" w:rsidRPr="00C530C2" w:rsidRDefault="00C530C2" w:rsidP="00F57431">
            <w:pPr>
              <w:cnfStyle w:val="00000001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097456" w:rsidRPr="00C530C2" w:rsidRDefault="00C530C2" w:rsidP="007E60C5">
            <w:pPr>
              <w:cnfStyle w:val="000000010000"/>
            </w:pPr>
            <w:r w:rsidRPr="00C530C2">
              <w:t>1h</w:t>
            </w:r>
          </w:p>
        </w:tc>
        <w:tc>
          <w:tcPr>
            <w:tcW w:w="984" w:type="dxa"/>
          </w:tcPr>
          <w:p w:rsidR="00097456" w:rsidRPr="00C530C2" w:rsidRDefault="00C530C2" w:rsidP="007E60C5">
            <w:pPr>
              <w:cnfStyle w:val="000000010000"/>
            </w:pPr>
            <w:r w:rsidRPr="00C530C2">
              <w:t>100%</w:t>
            </w:r>
          </w:p>
        </w:tc>
        <w:tc>
          <w:tcPr>
            <w:tcW w:w="1417" w:type="dxa"/>
          </w:tcPr>
          <w:p w:rsidR="00097456" w:rsidRPr="00C530C2" w:rsidRDefault="00C530C2" w:rsidP="007E60C5">
            <w:pPr>
              <w:cnfStyle w:val="000000010000"/>
            </w:pPr>
            <w:proofErr w:type="spellStart"/>
            <w:r w:rsidRPr="00C530C2">
              <w:t>Dokončené</w:t>
            </w:r>
            <w:proofErr w:type="spellEnd"/>
          </w:p>
        </w:tc>
      </w:tr>
      <w:tr w:rsidR="00C530C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C530C2" w:rsidRPr="00C530C2" w:rsidRDefault="00C530C2" w:rsidP="00181169">
            <w:pPr>
              <w:rPr>
                <w:b w:val="0"/>
                <w:lang w:val="sk-SK"/>
              </w:rPr>
            </w:pPr>
            <w:r w:rsidRPr="00C530C2">
              <w:rPr>
                <w:b w:val="0"/>
                <w:lang w:val="sk-SK"/>
              </w:rPr>
              <w:t>10.3</w:t>
            </w:r>
          </w:p>
        </w:tc>
        <w:tc>
          <w:tcPr>
            <w:tcW w:w="1134" w:type="dxa"/>
          </w:tcPr>
          <w:p w:rsidR="00C530C2" w:rsidRPr="00C530C2" w:rsidRDefault="00C530C2" w:rsidP="00181169">
            <w:pPr>
              <w:cnfStyle w:val="000000100000"/>
              <w:rPr>
                <w:lang w:val="sk-SK"/>
              </w:rPr>
            </w:pPr>
            <w:r w:rsidRPr="00C530C2">
              <w:rPr>
                <w:lang w:val="sk-SK"/>
              </w:rPr>
              <w:t>84</w:t>
            </w:r>
          </w:p>
        </w:tc>
        <w:tc>
          <w:tcPr>
            <w:tcW w:w="2693" w:type="dxa"/>
          </w:tcPr>
          <w:p w:rsidR="00C530C2" w:rsidRPr="00C530C2" w:rsidRDefault="00C530C2" w:rsidP="00181169">
            <w:pPr>
              <w:cnfStyle w:val="000000100000"/>
              <w:rPr>
                <w:lang w:val="sk-SK"/>
              </w:rPr>
            </w:pPr>
            <w:r w:rsidRPr="00C530C2">
              <w:rPr>
                <w:rFonts w:cstheme="minorHAnsi"/>
                <w:lang w:val="sk-SK"/>
              </w:rPr>
              <w:t xml:space="preserve">Úprava a zosúladenie zápisníc zo stretnutí </w:t>
            </w:r>
          </w:p>
          <w:p w:rsidR="00C530C2" w:rsidRPr="00C530C2" w:rsidRDefault="00C530C2" w:rsidP="00181169">
            <w:pPr>
              <w:cnfStyle w:val="000000100000"/>
              <w:rPr>
                <w:lang w:val="sk-SK"/>
              </w:rPr>
            </w:pPr>
          </w:p>
        </w:tc>
        <w:tc>
          <w:tcPr>
            <w:tcW w:w="1710" w:type="dxa"/>
          </w:tcPr>
          <w:p w:rsidR="00C530C2" w:rsidRPr="00C530C2" w:rsidRDefault="00C530C2" w:rsidP="00181169">
            <w:pPr>
              <w:cnfStyle w:val="000000100000"/>
              <w:rPr>
                <w:rFonts w:cstheme="minorHAnsi"/>
                <w:lang w:val="sk-SK"/>
              </w:rPr>
            </w:pPr>
            <w:r w:rsidRPr="00C530C2"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C530C2" w:rsidRPr="00C530C2" w:rsidRDefault="00C530C2" w:rsidP="00181169">
            <w:pPr>
              <w:cnfStyle w:val="000000100000"/>
            </w:pPr>
            <w:r w:rsidRPr="00C530C2">
              <w:t>6h</w:t>
            </w:r>
          </w:p>
        </w:tc>
        <w:tc>
          <w:tcPr>
            <w:tcW w:w="984" w:type="dxa"/>
          </w:tcPr>
          <w:p w:rsidR="00C530C2" w:rsidRPr="00C530C2" w:rsidRDefault="00C530C2" w:rsidP="00181169">
            <w:pPr>
              <w:cnfStyle w:val="000000100000"/>
            </w:pPr>
            <w:r w:rsidRPr="00C530C2">
              <w:t>100%</w:t>
            </w:r>
          </w:p>
        </w:tc>
        <w:tc>
          <w:tcPr>
            <w:tcW w:w="1417" w:type="dxa"/>
          </w:tcPr>
          <w:p w:rsidR="00C530C2" w:rsidRPr="00C530C2" w:rsidRDefault="00C530C2" w:rsidP="00181169">
            <w:pPr>
              <w:cnfStyle w:val="000000100000"/>
            </w:pPr>
            <w:proofErr w:type="spellStart"/>
            <w:r w:rsidRPr="00C530C2">
              <w:t>Dokončené</w:t>
            </w:r>
            <w:proofErr w:type="spellEnd"/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2681"/>
        <w:gridCol w:w="1701"/>
        <w:gridCol w:w="2127"/>
        <w:gridCol w:w="1559"/>
      </w:tblGrid>
      <w:tr w:rsidR="00795A5E" w:rsidRPr="00C87C21" w:rsidTr="0015137D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proofErr w:type="spellStart"/>
            <w:r>
              <w:rPr>
                <w:lang w:val="sk-SK"/>
              </w:rPr>
              <w:t>Redmine</w:t>
            </w:r>
            <w:proofErr w:type="spellEnd"/>
            <w:r>
              <w:rPr>
                <w:lang w:val="sk-SK"/>
              </w:rPr>
              <w:t xml:space="preserve"> ID</w:t>
            </w:r>
          </w:p>
        </w:tc>
        <w:tc>
          <w:tcPr>
            <w:tcW w:w="2681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2127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1559" w:type="dxa"/>
          </w:tcPr>
          <w:p w:rsidR="00795A5E" w:rsidRPr="00BD74B8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</w:tc>
      </w:tr>
    </w:tbl>
    <w:p w:rsidR="00795A5E" w:rsidRPr="00C87C21" w:rsidRDefault="00795A5E" w:rsidP="00C87C21">
      <w:pPr>
        <w:rPr>
          <w:lang w:val="sk-SK"/>
        </w:rPr>
      </w:pPr>
    </w:p>
    <w:sectPr w:rsidR="00795A5E" w:rsidRPr="00C87C21" w:rsidSect="004E6441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07C" w:rsidRDefault="00BB407C" w:rsidP="00D234E9">
      <w:pPr>
        <w:spacing w:after="0" w:line="240" w:lineRule="auto"/>
      </w:pPr>
      <w:r>
        <w:separator/>
      </w:r>
    </w:p>
  </w:endnote>
  <w:endnote w:type="continuationSeparator" w:id="0">
    <w:p w:rsidR="00BB407C" w:rsidRDefault="00BB407C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07C" w:rsidRDefault="00BB407C" w:rsidP="00D234E9">
      <w:pPr>
        <w:spacing w:after="0" w:line="240" w:lineRule="auto"/>
      </w:pPr>
      <w:r>
        <w:separator/>
      </w:r>
    </w:p>
  </w:footnote>
  <w:footnote w:type="continuationSeparator" w:id="0">
    <w:p w:rsidR="00BB407C" w:rsidRDefault="00BB407C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E72"/>
    <w:rsid w:val="000045FE"/>
    <w:rsid w:val="00017730"/>
    <w:rsid w:val="000514D7"/>
    <w:rsid w:val="00055551"/>
    <w:rsid w:val="00056C6B"/>
    <w:rsid w:val="000619B2"/>
    <w:rsid w:val="00097456"/>
    <w:rsid w:val="000A3FAF"/>
    <w:rsid w:val="000B274F"/>
    <w:rsid w:val="000B2BEE"/>
    <w:rsid w:val="000D7018"/>
    <w:rsid w:val="000F2C44"/>
    <w:rsid w:val="000F47B9"/>
    <w:rsid w:val="00127DEF"/>
    <w:rsid w:val="00146F87"/>
    <w:rsid w:val="0015137D"/>
    <w:rsid w:val="00152B83"/>
    <w:rsid w:val="001728F7"/>
    <w:rsid w:val="00192F4D"/>
    <w:rsid w:val="001942EA"/>
    <w:rsid w:val="001D155E"/>
    <w:rsid w:val="001E5C03"/>
    <w:rsid w:val="00206D10"/>
    <w:rsid w:val="00262141"/>
    <w:rsid w:val="002A53B3"/>
    <w:rsid w:val="0032001A"/>
    <w:rsid w:val="003660CA"/>
    <w:rsid w:val="00366AD3"/>
    <w:rsid w:val="0038337D"/>
    <w:rsid w:val="003C5E30"/>
    <w:rsid w:val="00436C79"/>
    <w:rsid w:val="00467A3D"/>
    <w:rsid w:val="004913F2"/>
    <w:rsid w:val="004E6441"/>
    <w:rsid w:val="0056317E"/>
    <w:rsid w:val="00584637"/>
    <w:rsid w:val="005A1C3C"/>
    <w:rsid w:val="005A25FF"/>
    <w:rsid w:val="005D62AD"/>
    <w:rsid w:val="005E6892"/>
    <w:rsid w:val="005F5AAF"/>
    <w:rsid w:val="006B4E9B"/>
    <w:rsid w:val="006E0A01"/>
    <w:rsid w:val="006E4542"/>
    <w:rsid w:val="007072D8"/>
    <w:rsid w:val="00764D27"/>
    <w:rsid w:val="00791970"/>
    <w:rsid w:val="00795A5E"/>
    <w:rsid w:val="007A1463"/>
    <w:rsid w:val="007A18C9"/>
    <w:rsid w:val="007E60C5"/>
    <w:rsid w:val="007F4961"/>
    <w:rsid w:val="00804A58"/>
    <w:rsid w:val="00821657"/>
    <w:rsid w:val="00850729"/>
    <w:rsid w:val="008547E8"/>
    <w:rsid w:val="008C2648"/>
    <w:rsid w:val="008F49D8"/>
    <w:rsid w:val="009009A6"/>
    <w:rsid w:val="00925E86"/>
    <w:rsid w:val="009465B1"/>
    <w:rsid w:val="009F4E26"/>
    <w:rsid w:val="00A16EFB"/>
    <w:rsid w:val="00AA511C"/>
    <w:rsid w:val="00B205A4"/>
    <w:rsid w:val="00B62E72"/>
    <w:rsid w:val="00B761BD"/>
    <w:rsid w:val="00B861A9"/>
    <w:rsid w:val="00B96EA7"/>
    <w:rsid w:val="00BB407C"/>
    <w:rsid w:val="00BF0777"/>
    <w:rsid w:val="00BF42BC"/>
    <w:rsid w:val="00C4564F"/>
    <w:rsid w:val="00C530C2"/>
    <w:rsid w:val="00C87C21"/>
    <w:rsid w:val="00CD0619"/>
    <w:rsid w:val="00D21F1F"/>
    <w:rsid w:val="00D234E9"/>
    <w:rsid w:val="00D87FC5"/>
    <w:rsid w:val="00D90DF2"/>
    <w:rsid w:val="00E66031"/>
    <w:rsid w:val="00EA4BF0"/>
    <w:rsid w:val="00EF251C"/>
    <w:rsid w:val="00EF4AB2"/>
    <w:rsid w:val="00F722E6"/>
    <w:rsid w:val="00F7256E"/>
    <w:rsid w:val="00F86FDA"/>
    <w:rsid w:val="00F94B15"/>
    <w:rsid w:val="00FA27AF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Zï¿½pisnica_sablona.dotx</Template>
  <TotalTime>54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forte</cp:lastModifiedBy>
  <cp:revision>16</cp:revision>
  <dcterms:created xsi:type="dcterms:W3CDTF">2011-12-06T14:25:00Z</dcterms:created>
  <dcterms:modified xsi:type="dcterms:W3CDTF">2011-12-12T20:15:00Z</dcterms:modified>
</cp:coreProperties>
</file>