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D234E9" w:rsidP="00D234E9">
      <w:pPr>
        <w:pStyle w:val="Nadpis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2256F3">
        <w:rPr>
          <w:lang w:val="sk-SK"/>
        </w:rPr>
        <w:t>9</w:t>
      </w:r>
      <w:r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Michal Fornádeľ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Dátum: </w:t>
            </w:r>
            <w:r w:rsidR="000341EE">
              <w:rPr>
                <w:lang w:val="sk-SK"/>
              </w:rPr>
              <w:t>23</w:t>
            </w:r>
            <w:r>
              <w:rPr>
                <w:lang w:val="sk-SK"/>
              </w:rPr>
              <w:t>.</w:t>
            </w:r>
            <w:r w:rsidR="00F45AF5">
              <w:rPr>
                <w:lang w:val="sk-SK"/>
              </w:rPr>
              <w:t>11</w:t>
            </w:r>
            <w:r>
              <w:rPr>
                <w:lang w:val="sk-SK"/>
              </w:rPr>
              <w:t>.2011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F45AF5" w:rsidP="001942EA">
            <w:pPr>
              <w:rPr>
                <w:lang w:val="sk-SK"/>
              </w:rPr>
            </w:pPr>
            <w:r>
              <w:rPr>
                <w:lang w:val="sk-SK"/>
              </w:rPr>
              <w:t>Čas: 8:00 – 11</w:t>
            </w:r>
            <w:r w:rsidR="001942EA">
              <w:rPr>
                <w:lang w:val="sk-SK"/>
              </w:rPr>
              <w:t>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761BD" w:rsidP="001942EA">
            <w:pPr>
              <w:rPr>
                <w:lang w:val="sk-SK"/>
              </w:rPr>
            </w:pP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Pr="00955CB2" w:rsidRDefault="00B761BD" w:rsidP="00955CB2">
            <w:r>
              <w:rPr>
                <w:lang w:val="sk-SK"/>
              </w:rPr>
              <w:t xml:space="preserve">Bc. </w:t>
            </w:r>
            <w:r w:rsidR="00955CB2">
              <w:rPr>
                <w:lang w:val="sk-SK"/>
              </w:rPr>
              <w:t>Marek Hlaváč</w:t>
            </w:r>
          </w:p>
        </w:tc>
      </w:tr>
    </w:tbl>
    <w:p w:rsidR="001942EA" w:rsidRDefault="001942EA" w:rsidP="001942EA">
      <w:pPr>
        <w:rPr>
          <w:lang w:val="sk-SK"/>
        </w:rPr>
      </w:pPr>
    </w:p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0F2C44" w:rsidRDefault="00953AF8" w:rsidP="000F2C44">
      <w:pPr>
        <w:rPr>
          <w:lang w:val="sk-SK"/>
        </w:rPr>
      </w:pPr>
      <w:r>
        <w:rPr>
          <w:lang w:val="sk-SK"/>
        </w:rPr>
        <w:t xml:space="preserve">Ukončenie </w:t>
      </w:r>
      <w:r w:rsidR="00812080">
        <w:rPr>
          <w:lang w:val="sk-SK"/>
        </w:rPr>
        <w:t>tretieho</w:t>
      </w:r>
      <w:r>
        <w:rPr>
          <w:lang w:val="sk-SK"/>
        </w:rPr>
        <w:t xml:space="preserve"> šprintu, </w:t>
      </w:r>
      <w:r w:rsidR="00782C36">
        <w:rPr>
          <w:lang w:val="sk-SK"/>
        </w:rPr>
        <w:t xml:space="preserve">stanovenie cieľov pre </w:t>
      </w:r>
      <w:r w:rsidR="003D5162">
        <w:rPr>
          <w:lang w:val="sk-SK"/>
        </w:rPr>
        <w:t>štvrtý</w:t>
      </w:r>
      <w:r w:rsidR="00782C36">
        <w:rPr>
          <w:lang w:val="sk-SK"/>
        </w:rPr>
        <w:t xml:space="preserve"> šprint</w:t>
      </w:r>
      <w:r w:rsidR="00A46060">
        <w:rPr>
          <w:lang w:val="sk-SK"/>
        </w:rPr>
        <w:t>, naplánovanie štvrtého šprintu</w:t>
      </w:r>
      <w:r>
        <w:rPr>
          <w:lang w:val="sk-SK"/>
        </w:rPr>
        <w:t>.</w:t>
      </w:r>
    </w:p>
    <w:p w:rsidR="002F14E0" w:rsidRDefault="002F14E0" w:rsidP="002F14E0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2F14E0" w:rsidRDefault="002F14E0" w:rsidP="002F14E0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Ukážka výsledku práce po 3 šprintoch</w:t>
      </w:r>
    </w:p>
    <w:p w:rsidR="002F14E0" w:rsidRDefault="002F14E0" w:rsidP="002F14E0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Kontrola zadaných úloh pre tretí šprint</w:t>
      </w:r>
    </w:p>
    <w:p w:rsidR="002F14E0" w:rsidRDefault="002F14E0" w:rsidP="002F14E0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Vyhodnotenie tretieho šprintu</w:t>
      </w:r>
    </w:p>
    <w:p w:rsidR="002F14E0" w:rsidRDefault="002F14E0" w:rsidP="002F14E0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ohľadom plánu na ďalší šprint a identifikácia cieľov šprintu:</w:t>
      </w:r>
    </w:p>
    <w:p w:rsidR="002F14E0" w:rsidRDefault="002F14E0" w:rsidP="002F14E0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Analýza možností použitia techniky FlowField pri plánovaní pohybu agentov</w:t>
      </w:r>
    </w:p>
    <w:p w:rsidR="002F14E0" w:rsidRDefault="002F14E0" w:rsidP="002F14E0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Návrh a spôsob implementácie NavigationMesh umožňujúci komplexnejšiu navigáciu agenta prostredníctvom navigačnej vrstvy</w:t>
      </w:r>
    </w:p>
    <w:p w:rsidR="002F14E0" w:rsidRDefault="002F14E0" w:rsidP="002F14E0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 xml:space="preserve">Návrh a spôsob implementácie inteligentného agenta s pokročilým plánovaním </w:t>
      </w:r>
    </w:p>
    <w:p w:rsidR="00D33E06" w:rsidRPr="00D33E06" w:rsidRDefault="008F49D8" w:rsidP="00D33E06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89" w:type="dxa"/>
        <w:tblLayout w:type="fixed"/>
        <w:tblLook w:val="04A0"/>
      </w:tblPr>
      <w:tblGrid>
        <w:gridCol w:w="817"/>
        <w:gridCol w:w="1134"/>
        <w:gridCol w:w="2693"/>
        <w:gridCol w:w="1710"/>
        <w:gridCol w:w="1134"/>
        <w:gridCol w:w="984"/>
        <w:gridCol w:w="1417"/>
      </w:tblGrid>
      <w:tr w:rsidR="002F14E0" w:rsidRPr="00C87C21" w:rsidTr="003F66FA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2F14E0" w:rsidRPr="00097456" w:rsidRDefault="002F14E0" w:rsidP="003F66FA">
            <w:pPr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2F14E0" w:rsidRPr="00097456" w:rsidRDefault="002F14E0" w:rsidP="003F66FA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Redmine ID</w:t>
            </w:r>
          </w:p>
        </w:tc>
        <w:tc>
          <w:tcPr>
            <w:tcW w:w="2693" w:type="dxa"/>
          </w:tcPr>
          <w:p w:rsidR="002F14E0" w:rsidRPr="00097456" w:rsidRDefault="002F14E0" w:rsidP="003F66FA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Popis úlohy</w:t>
            </w:r>
          </w:p>
        </w:tc>
        <w:tc>
          <w:tcPr>
            <w:tcW w:w="1710" w:type="dxa"/>
          </w:tcPr>
          <w:p w:rsidR="002F14E0" w:rsidRPr="00097456" w:rsidRDefault="002F14E0" w:rsidP="003F66FA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Kto</w:t>
            </w:r>
          </w:p>
        </w:tc>
        <w:tc>
          <w:tcPr>
            <w:tcW w:w="1134" w:type="dxa"/>
          </w:tcPr>
          <w:p w:rsidR="002F14E0" w:rsidRPr="00097456" w:rsidRDefault="002F14E0" w:rsidP="003F66FA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Strávený čas</w:t>
            </w:r>
            <w:r>
              <w:rPr>
                <w:sz w:val="20"/>
                <w:lang w:val="sk-SK"/>
              </w:rPr>
              <w:t xml:space="preserve"> (h)</w:t>
            </w:r>
          </w:p>
        </w:tc>
        <w:tc>
          <w:tcPr>
            <w:tcW w:w="984" w:type="dxa"/>
          </w:tcPr>
          <w:p w:rsidR="002F14E0" w:rsidRPr="00097456" w:rsidRDefault="002F14E0" w:rsidP="003F66FA">
            <w:pPr>
              <w:cnfStyle w:val="100000000000"/>
              <w:rPr>
                <w:sz w:val="20"/>
              </w:rPr>
            </w:pPr>
            <w:r w:rsidRPr="00097456">
              <w:rPr>
                <w:sz w:val="20"/>
                <w:lang w:val="sk-SK"/>
              </w:rPr>
              <w:t xml:space="preserve">Hotovo </w:t>
            </w:r>
            <w:r w:rsidRPr="00097456">
              <w:rPr>
                <w:sz w:val="20"/>
              </w:rPr>
              <w:t>(%)</w:t>
            </w:r>
          </w:p>
        </w:tc>
        <w:tc>
          <w:tcPr>
            <w:tcW w:w="1417" w:type="dxa"/>
          </w:tcPr>
          <w:p w:rsidR="002F14E0" w:rsidRPr="00097456" w:rsidRDefault="002F14E0" w:rsidP="003F66FA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Stav</w:t>
            </w:r>
          </w:p>
        </w:tc>
      </w:tr>
      <w:tr w:rsidR="002F14E0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2F14E0" w:rsidRPr="00C87C21" w:rsidRDefault="002F14E0" w:rsidP="003F66FA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7.1</w:t>
            </w:r>
          </w:p>
        </w:tc>
        <w:tc>
          <w:tcPr>
            <w:tcW w:w="1134" w:type="dxa"/>
          </w:tcPr>
          <w:p w:rsidR="002F14E0" w:rsidRPr="00D350EF" w:rsidRDefault="002F14E0" w:rsidP="003F66FA">
            <w:pPr>
              <w:cnfStyle w:val="000000100000"/>
            </w:pPr>
            <w:r>
              <w:t>42</w:t>
            </w:r>
          </w:p>
        </w:tc>
        <w:tc>
          <w:tcPr>
            <w:tcW w:w="2693" w:type="dxa"/>
          </w:tcPr>
          <w:p w:rsidR="002F14E0" w:rsidRPr="006E0A01" w:rsidRDefault="002F14E0" w:rsidP="003F66FA">
            <w:pPr>
              <w:cnfStyle w:val="000000100000"/>
              <w:rPr>
                <w:lang w:val="sk-SK"/>
              </w:rPr>
            </w:pPr>
            <w:r w:rsidRPr="00467D75">
              <w:rPr>
                <w:lang w:val="sk-SK"/>
              </w:rPr>
              <w:t>Prenos generovania agentov do nového projektu</w:t>
            </w:r>
          </w:p>
        </w:tc>
        <w:tc>
          <w:tcPr>
            <w:tcW w:w="1710" w:type="dxa"/>
          </w:tcPr>
          <w:p w:rsidR="002F14E0" w:rsidRPr="00C87C21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2F14E0" w:rsidRPr="00097456" w:rsidRDefault="00143EB1" w:rsidP="003F66FA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2</w:t>
            </w:r>
            <w:r w:rsidR="002F14E0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2F14E0" w:rsidRPr="00DD2075" w:rsidRDefault="00143EB1" w:rsidP="003F66FA">
            <w:pPr>
              <w:cnfStyle w:val="000000100000"/>
              <w:rPr>
                <w:sz w:val="20"/>
                <w:vertAlign w:val="superscript"/>
              </w:rPr>
            </w:pPr>
            <w:r>
              <w:rPr>
                <w:sz w:val="20"/>
              </w:rPr>
              <w:t>10</w:t>
            </w:r>
            <w:r w:rsidR="002F14E0"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Pr="00097456" w:rsidRDefault="002F14E0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7.2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43</w:t>
            </w:r>
          </w:p>
        </w:tc>
        <w:tc>
          <w:tcPr>
            <w:tcW w:w="2693" w:type="dxa"/>
          </w:tcPr>
          <w:p w:rsidR="002F14E0" w:rsidRPr="00467D75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P</w:t>
            </w:r>
            <w:r w:rsidRPr="00467D75">
              <w:rPr>
                <w:lang w:val="sk-SK"/>
              </w:rPr>
              <w:t>renos máp do nového projektu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2F14E0" w:rsidRPr="00097456" w:rsidRDefault="00143EB1" w:rsidP="003F66FA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4</w:t>
            </w:r>
            <w:r w:rsidR="002F14E0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2F14E0" w:rsidRPr="00097456" w:rsidRDefault="002F14E0" w:rsidP="003F66FA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Pr="00DD2075" w:rsidRDefault="002F14E0" w:rsidP="003F66FA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2F14E0" w:rsidRPr="00467D75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7.3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45</w:t>
            </w:r>
          </w:p>
        </w:tc>
        <w:tc>
          <w:tcPr>
            <w:tcW w:w="2693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P</w:t>
            </w:r>
            <w:r w:rsidRPr="00467D75">
              <w:rPr>
                <w:lang w:val="sk-SK"/>
              </w:rPr>
              <w:t>renos základnej funkcionality ag</w:t>
            </w:r>
            <w:r>
              <w:rPr>
                <w:lang w:val="sk-SK"/>
              </w:rPr>
              <w:t>en</w:t>
            </w:r>
            <w:r w:rsidRPr="00467D75">
              <w:rPr>
                <w:lang w:val="sk-SK"/>
              </w:rPr>
              <w:t>tov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2F14E0" w:rsidRPr="00097456" w:rsidRDefault="00143EB1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3</w:t>
            </w:r>
            <w:r w:rsidR="002F14E0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2F14E0" w:rsidRPr="00097456" w:rsidRDefault="002F14E0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Pr="00097456" w:rsidRDefault="002F14E0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7.4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47</w:t>
            </w:r>
          </w:p>
        </w:tc>
        <w:tc>
          <w:tcPr>
            <w:tcW w:w="2693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N</w:t>
            </w:r>
            <w:r w:rsidRPr="00467D75">
              <w:rPr>
                <w:lang w:val="sk-SK"/>
              </w:rPr>
              <w:t>ávrh plánovania rozhraní pohybu agentov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2F14E0" w:rsidRPr="00097456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6</w:t>
            </w:r>
            <w:r w:rsidR="002F14E0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2F14E0" w:rsidRPr="00DD2075" w:rsidRDefault="00143EB1" w:rsidP="003F66FA">
            <w:pPr>
              <w:cnfStyle w:val="000000010000"/>
              <w:rPr>
                <w:sz w:val="20"/>
                <w:vertAlign w:val="superscript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Pr="00097456" w:rsidRDefault="002F14E0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7.5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48</w:t>
            </w:r>
          </w:p>
        </w:tc>
        <w:tc>
          <w:tcPr>
            <w:tcW w:w="2693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</w:t>
            </w:r>
            <w:r w:rsidRPr="00467D75">
              <w:rPr>
                <w:lang w:val="sk-SK"/>
              </w:rPr>
              <w:t>etekcia agenta prechádzajúceho cez stenu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</w:t>
            </w:r>
            <w:r w:rsidR="002F14E0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2F14E0" w:rsidRPr="00DD2075" w:rsidRDefault="00143EB1" w:rsidP="003F66FA">
            <w:pPr>
              <w:cnfStyle w:val="000000100000"/>
              <w:rPr>
                <w:sz w:val="20"/>
                <w:vertAlign w:val="superscript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Pr="00DD2075" w:rsidRDefault="002F14E0" w:rsidP="003F66FA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7.6</w:t>
            </w:r>
          </w:p>
        </w:tc>
        <w:tc>
          <w:tcPr>
            <w:tcW w:w="1134" w:type="dxa"/>
          </w:tcPr>
          <w:p w:rsidR="002F14E0" w:rsidRPr="00467D75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49</w:t>
            </w:r>
          </w:p>
        </w:tc>
        <w:tc>
          <w:tcPr>
            <w:tcW w:w="2693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 w:rsidRPr="00467D75">
              <w:rPr>
                <w:lang w:val="sk-SK"/>
              </w:rPr>
              <w:t>Monitorovanie a integrácia implementačných riešení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Michal Fornádeľ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3</w:t>
            </w:r>
            <w:r w:rsidR="002F14E0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Default="002F14E0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7.7</w:t>
            </w:r>
          </w:p>
        </w:tc>
        <w:tc>
          <w:tcPr>
            <w:tcW w:w="1134" w:type="dxa"/>
          </w:tcPr>
          <w:p w:rsidR="002F14E0" w:rsidRPr="00467D75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50</w:t>
            </w:r>
          </w:p>
        </w:tc>
        <w:tc>
          <w:tcPr>
            <w:tcW w:w="2693" w:type="dxa"/>
          </w:tcPr>
          <w:p w:rsidR="002F14E0" w:rsidRPr="00467D75" w:rsidRDefault="002F14E0" w:rsidP="003F66FA">
            <w:pPr>
              <w:cnfStyle w:val="000000100000"/>
              <w:rPr>
                <w:lang w:val="sk-SK"/>
              </w:rPr>
            </w:pPr>
            <w:r w:rsidRPr="00467D75">
              <w:rPr>
                <w:lang w:val="sk-SK"/>
              </w:rPr>
              <w:t xml:space="preserve">Analýza a návrh </w:t>
            </w:r>
            <w:r w:rsidRPr="00467D75">
              <w:rPr>
                <w:lang w:val="sk-SK"/>
              </w:rPr>
              <w:lastRenderedPageBreak/>
              <w:t>Flowfield_1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lastRenderedPageBreak/>
              <w:t>Michal Fornádeľ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15</w:t>
            </w:r>
            <w:r w:rsidR="002F14E0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2F14E0" w:rsidRPr="00DD2075" w:rsidRDefault="00143EB1" w:rsidP="003F66FA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Default="002F14E0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lastRenderedPageBreak/>
              <w:t>7.8</w:t>
            </w:r>
          </w:p>
        </w:tc>
        <w:tc>
          <w:tcPr>
            <w:tcW w:w="1134" w:type="dxa"/>
          </w:tcPr>
          <w:p w:rsidR="002F14E0" w:rsidRPr="00467D75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51</w:t>
            </w:r>
          </w:p>
        </w:tc>
        <w:tc>
          <w:tcPr>
            <w:tcW w:w="2693" w:type="dxa"/>
          </w:tcPr>
          <w:p w:rsidR="002F14E0" w:rsidRPr="00467D75" w:rsidRDefault="002F14E0" w:rsidP="003F66FA">
            <w:pPr>
              <w:cnfStyle w:val="000000010000"/>
              <w:rPr>
                <w:lang w:val="sk-SK"/>
              </w:rPr>
            </w:pPr>
            <w:r w:rsidRPr="00467D75">
              <w:rPr>
                <w:lang w:val="sk-SK"/>
              </w:rPr>
              <w:t>Analýza a návrh Flowfield_</w:t>
            </w:r>
            <w:r>
              <w:rPr>
                <w:lang w:val="sk-SK"/>
              </w:rPr>
              <w:t>2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Adam Pomothy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12h</w:t>
            </w:r>
          </w:p>
        </w:tc>
        <w:tc>
          <w:tcPr>
            <w:tcW w:w="98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Default="002F14E0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7.9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52</w:t>
            </w:r>
          </w:p>
        </w:tc>
        <w:tc>
          <w:tcPr>
            <w:tcW w:w="2693" w:type="dxa"/>
          </w:tcPr>
          <w:p w:rsidR="002F14E0" w:rsidRPr="00467D75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K</w:t>
            </w:r>
            <w:r w:rsidRPr="00467D75">
              <w:rPr>
                <w:lang w:val="sk-SK"/>
              </w:rPr>
              <w:t>ontrola dosiahnutia výstupného stavu agenta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Adam Pomothy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7h</w:t>
            </w:r>
          </w:p>
        </w:tc>
        <w:tc>
          <w:tcPr>
            <w:tcW w:w="984" w:type="dxa"/>
          </w:tcPr>
          <w:p w:rsidR="002F14E0" w:rsidRDefault="00143EB1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Default="002F14E0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7.10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53</w:t>
            </w:r>
          </w:p>
        </w:tc>
        <w:tc>
          <w:tcPr>
            <w:tcW w:w="2693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Riešenie kolízií agentov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2h</w:t>
            </w:r>
          </w:p>
        </w:tc>
        <w:tc>
          <w:tcPr>
            <w:tcW w:w="98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Default="002F14E0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7.11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54</w:t>
            </w:r>
          </w:p>
        </w:tc>
        <w:tc>
          <w:tcPr>
            <w:tcW w:w="2693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Implementácia časovania prostredia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1h</w:t>
            </w:r>
          </w:p>
        </w:tc>
        <w:tc>
          <w:tcPr>
            <w:tcW w:w="984" w:type="dxa"/>
          </w:tcPr>
          <w:p w:rsidR="002F14E0" w:rsidRDefault="00143EB1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Default="002F14E0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7.12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55</w:t>
            </w:r>
          </w:p>
        </w:tc>
        <w:tc>
          <w:tcPr>
            <w:tcW w:w="2693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Vykreslenie načítanej mapy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10h</w:t>
            </w:r>
          </w:p>
        </w:tc>
        <w:tc>
          <w:tcPr>
            <w:tcW w:w="98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Default="002F14E0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7.13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56</w:t>
            </w:r>
          </w:p>
        </w:tc>
        <w:tc>
          <w:tcPr>
            <w:tcW w:w="2693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Zdokumentovanie DLL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6h</w:t>
            </w:r>
          </w:p>
        </w:tc>
        <w:tc>
          <w:tcPr>
            <w:tcW w:w="984" w:type="dxa"/>
          </w:tcPr>
          <w:p w:rsidR="002F14E0" w:rsidRDefault="00143EB1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Default="002F14E0" w:rsidP="003F66F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  <w:tr w:rsidR="002F14E0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2F14E0" w:rsidRDefault="002F14E0" w:rsidP="003F66FA">
            <w:pPr>
              <w:rPr>
                <w:b w:val="0"/>
              </w:rPr>
            </w:pPr>
            <w:r>
              <w:rPr>
                <w:b w:val="0"/>
              </w:rPr>
              <w:t>7.14</w:t>
            </w:r>
          </w:p>
        </w:tc>
        <w:tc>
          <w:tcPr>
            <w:tcW w:w="1134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57</w:t>
            </w:r>
          </w:p>
        </w:tc>
        <w:tc>
          <w:tcPr>
            <w:tcW w:w="2693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Distribúcia mapy modulom </w:t>
            </w:r>
          </w:p>
        </w:tc>
        <w:tc>
          <w:tcPr>
            <w:tcW w:w="1710" w:type="dxa"/>
          </w:tcPr>
          <w:p w:rsidR="002F14E0" w:rsidRDefault="002F14E0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6h</w:t>
            </w:r>
          </w:p>
        </w:tc>
        <w:tc>
          <w:tcPr>
            <w:tcW w:w="984" w:type="dxa"/>
          </w:tcPr>
          <w:p w:rsidR="002F14E0" w:rsidRDefault="00143EB1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2F14E0" w:rsidRDefault="002F14E0" w:rsidP="003F66FA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</w:p>
        </w:tc>
      </w:tr>
    </w:tbl>
    <w:p w:rsidR="00CF136B" w:rsidRPr="00143EB1" w:rsidRDefault="00CF136B" w:rsidP="00143EB1">
      <w:pPr>
        <w:rPr>
          <w:lang w:val="sk-SK"/>
        </w:rPr>
      </w:pPr>
    </w:p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9322" w:type="dxa"/>
        <w:tblLayout w:type="fixed"/>
        <w:tblLook w:val="04A0"/>
      </w:tblPr>
      <w:tblGrid>
        <w:gridCol w:w="817"/>
        <w:gridCol w:w="1146"/>
        <w:gridCol w:w="3018"/>
        <w:gridCol w:w="1790"/>
        <w:gridCol w:w="1559"/>
        <w:gridCol w:w="992"/>
      </w:tblGrid>
      <w:tr w:rsidR="00B91316" w:rsidRPr="00C87C21" w:rsidTr="003F66FA">
        <w:trPr>
          <w:cnfStyle w:val="100000000000"/>
        </w:trPr>
        <w:tc>
          <w:tcPr>
            <w:cnfStyle w:val="001000000000"/>
            <w:tcW w:w="817" w:type="dxa"/>
          </w:tcPr>
          <w:p w:rsidR="00B91316" w:rsidRPr="00C87C21" w:rsidRDefault="00B91316" w:rsidP="003F66FA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B91316" w:rsidRPr="00C87C21" w:rsidRDefault="00B91316" w:rsidP="003F66FA">
            <w:pPr>
              <w:cnfStyle w:val="100000000000"/>
              <w:rPr>
                <w:lang w:val="sk-SK"/>
              </w:rPr>
            </w:pPr>
            <w:r>
              <w:rPr>
                <w:lang w:val="sk-SK"/>
              </w:rPr>
              <w:t>Redmine ID</w:t>
            </w:r>
          </w:p>
        </w:tc>
        <w:tc>
          <w:tcPr>
            <w:tcW w:w="3018" w:type="dxa"/>
          </w:tcPr>
          <w:p w:rsidR="00B91316" w:rsidRPr="00C87C21" w:rsidRDefault="00B91316" w:rsidP="003F66FA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790" w:type="dxa"/>
          </w:tcPr>
          <w:p w:rsidR="00B91316" w:rsidRPr="00C87C21" w:rsidRDefault="00B91316" w:rsidP="003F66FA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1559" w:type="dxa"/>
          </w:tcPr>
          <w:p w:rsidR="00B91316" w:rsidRPr="00B26A5F" w:rsidRDefault="00B91316" w:rsidP="003F66FA">
            <w:pPr>
              <w:cnfStyle w:val="100000000000"/>
            </w:pPr>
            <w:r>
              <w:rPr>
                <w:lang w:val="sk-SK"/>
              </w:rPr>
              <w:t xml:space="preserve">Odhadovaná doba trvania </w:t>
            </w:r>
            <w:r>
              <w:t>(h)</w:t>
            </w:r>
          </w:p>
        </w:tc>
        <w:tc>
          <w:tcPr>
            <w:tcW w:w="992" w:type="dxa"/>
          </w:tcPr>
          <w:p w:rsidR="00B91316" w:rsidRPr="00BD74B8" w:rsidRDefault="00B91316" w:rsidP="003F66FA">
            <w:pPr>
              <w:cnfStyle w:val="100000000000"/>
            </w:pPr>
            <w:r>
              <w:rPr>
                <w:lang w:val="sk-SK"/>
              </w:rPr>
              <w:t>Hotov</w:t>
            </w:r>
            <w:r>
              <w:t>o (%)</w:t>
            </w:r>
          </w:p>
        </w:tc>
      </w:tr>
      <w:tr w:rsidR="00B91316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B91316" w:rsidRPr="00C87C21" w:rsidRDefault="00B91316" w:rsidP="003F66FA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9.1</w:t>
            </w:r>
          </w:p>
        </w:tc>
        <w:tc>
          <w:tcPr>
            <w:tcW w:w="1146" w:type="dxa"/>
          </w:tcPr>
          <w:p w:rsidR="00B91316" w:rsidRPr="00D350EF" w:rsidRDefault="00B91316" w:rsidP="003F66FA">
            <w:pPr>
              <w:cnfStyle w:val="000000100000"/>
            </w:pPr>
            <w:r>
              <w:t>71</w:t>
            </w:r>
          </w:p>
        </w:tc>
        <w:tc>
          <w:tcPr>
            <w:tcW w:w="3018" w:type="dxa"/>
          </w:tcPr>
          <w:p w:rsidR="00B91316" w:rsidRPr="006E0A01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Vytvorenie vrstvy pre NavigationMesh do mapy</w:t>
            </w:r>
          </w:p>
        </w:tc>
        <w:tc>
          <w:tcPr>
            <w:tcW w:w="1790" w:type="dxa"/>
          </w:tcPr>
          <w:p w:rsidR="00B91316" w:rsidRPr="00C87C21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559" w:type="dxa"/>
          </w:tcPr>
          <w:p w:rsidR="00B91316" w:rsidRDefault="00B91316" w:rsidP="003F66FA">
            <w:pPr>
              <w:cnfStyle w:val="000000100000"/>
            </w:pPr>
            <w:r>
              <w:t>5</w:t>
            </w:r>
            <w:r>
              <w:t>h</w:t>
            </w:r>
          </w:p>
        </w:tc>
        <w:tc>
          <w:tcPr>
            <w:tcW w:w="992" w:type="dxa"/>
          </w:tcPr>
          <w:p w:rsidR="00B91316" w:rsidRDefault="00B91316" w:rsidP="003F66FA">
            <w:pPr>
              <w:cnfStyle w:val="000000100000"/>
            </w:pPr>
            <w:r>
              <w:t>0%</w:t>
            </w:r>
          </w:p>
        </w:tc>
      </w:tr>
      <w:tr w:rsidR="00B91316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B91316" w:rsidRDefault="00B91316" w:rsidP="003F66FA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9.2</w:t>
            </w:r>
          </w:p>
        </w:tc>
        <w:tc>
          <w:tcPr>
            <w:tcW w:w="1146" w:type="dxa"/>
          </w:tcPr>
          <w:p w:rsidR="00B91316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72</w:t>
            </w:r>
          </w:p>
        </w:tc>
        <w:tc>
          <w:tcPr>
            <w:tcW w:w="3018" w:type="dxa"/>
          </w:tcPr>
          <w:p w:rsidR="00B91316" w:rsidRPr="00467D75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Programová reprezentácia NavigationMesh</w:t>
            </w:r>
          </w:p>
        </w:tc>
        <w:tc>
          <w:tcPr>
            <w:tcW w:w="1790" w:type="dxa"/>
          </w:tcPr>
          <w:p w:rsidR="00B91316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559" w:type="dxa"/>
          </w:tcPr>
          <w:p w:rsidR="00B91316" w:rsidRDefault="00B91316" w:rsidP="003F66FA">
            <w:pPr>
              <w:cnfStyle w:val="000000010000"/>
            </w:pPr>
            <w:r>
              <w:t>8</w:t>
            </w:r>
            <w:r>
              <w:t>h</w:t>
            </w:r>
          </w:p>
        </w:tc>
        <w:tc>
          <w:tcPr>
            <w:tcW w:w="992" w:type="dxa"/>
          </w:tcPr>
          <w:p w:rsidR="00B91316" w:rsidRDefault="00B91316" w:rsidP="003F66FA">
            <w:pPr>
              <w:cnfStyle w:val="000000010000"/>
            </w:pPr>
            <w:r>
              <w:t>0%</w:t>
            </w:r>
          </w:p>
        </w:tc>
      </w:tr>
      <w:tr w:rsidR="00B91316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B91316" w:rsidRPr="00467D75" w:rsidRDefault="00B91316" w:rsidP="003F66FA">
            <w:pPr>
              <w:rPr>
                <w:b w:val="0"/>
              </w:rPr>
            </w:pPr>
            <w:r>
              <w:rPr>
                <w:b w:val="0"/>
              </w:rPr>
              <w:t>9.3</w:t>
            </w:r>
          </w:p>
        </w:tc>
        <w:tc>
          <w:tcPr>
            <w:tcW w:w="1146" w:type="dxa"/>
          </w:tcPr>
          <w:p w:rsidR="00B91316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73</w:t>
            </w:r>
          </w:p>
        </w:tc>
        <w:tc>
          <w:tcPr>
            <w:tcW w:w="3018" w:type="dxa"/>
          </w:tcPr>
          <w:p w:rsidR="00B91316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Implementácia návrhu stavového automatu pre agenta</w:t>
            </w:r>
          </w:p>
        </w:tc>
        <w:tc>
          <w:tcPr>
            <w:tcW w:w="1790" w:type="dxa"/>
          </w:tcPr>
          <w:p w:rsidR="00B91316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Martin Košický</w:t>
            </w:r>
          </w:p>
        </w:tc>
        <w:tc>
          <w:tcPr>
            <w:tcW w:w="1559" w:type="dxa"/>
          </w:tcPr>
          <w:p w:rsidR="00B91316" w:rsidRDefault="00B91316" w:rsidP="003F66FA">
            <w:pPr>
              <w:cnfStyle w:val="000000100000"/>
            </w:pPr>
            <w:r>
              <w:t>1</w:t>
            </w:r>
            <w:r>
              <w:t>2h</w:t>
            </w:r>
          </w:p>
        </w:tc>
        <w:tc>
          <w:tcPr>
            <w:tcW w:w="992" w:type="dxa"/>
          </w:tcPr>
          <w:p w:rsidR="00B91316" w:rsidRDefault="00B91316" w:rsidP="003F66FA">
            <w:pPr>
              <w:cnfStyle w:val="000000100000"/>
            </w:pPr>
            <w:r>
              <w:t>0%</w:t>
            </w:r>
          </w:p>
        </w:tc>
      </w:tr>
      <w:tr w:rsidR="00B91316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B91316" w:rsidRDefault="00B91316" w:rsidP="003F66FA">
            <w:pPr>
              <w:rPr>
                <w:b w:val="0"/>
              </w:rPr>
            </w:pPr>
            <w:r>
              <w:rPr>
                <w:b w:val="0"/>
              </w:rPr>
              <w:t>9.4</w:t>
            </w:r>
          </w:p>
        </w:tc>
        <w:tc>
          <w:tcPr>
            <w:tcW w:w="1146" w:type="dxa"/>
          </w:tcPr>
          <w:p w:rsidR="00B91316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74</w:t>
            </w:r>
          </w:p>
        </w:tc>
        <w:tc>
          <w:tcPr>
            <w:tcW w:w="3018" w:type="dxa"/>
          </w:tcPr>
          <w:p w:rsidR="00B91316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Vytvorenie kompletnej cesty agenta do cieľa na základe NavigationMesh</w:t>
            </w:r>
          </w:p>
        </w:tc>
        <w:tc>
          <w:tcPr>
            <w:tcW w:w="1790" w:type="dxa"/>
          </w:tcPr>
          <w:p w:rsidR="00B91316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Lukáš Pavlech</w:t>
            </w:r>
          </w:p>
        </w:tc>
        <w:tc>
          <w:tcPr>
            <w:tcW w:w="1559" w:type="dxa"/>
          </w:tcPr>
          <w:p w:rsidR="00B91316" w:rsidRDefault="00B91316" w:rsidP="003F66FA">
            <w:pPr>
              <w:cnfStyle w:val="000000010000"/>
            </w:pPr>
            <w:r>
              <w:t>14</w:t>
            </w:r>
            <w:r>
              <w:t>h</w:t>
            </w:r>
          </w:p>
        </w:tc>
        <w:tc>
          <w:tcPr>
            <w:tcW w:w="992" w:type="dxa"/>
          </w:tcPr>
          <w:p w:rsidR="00B91316" w:rsidRDefault="00B91316" w:rsidP="003F66FA">
            <w:pPr>
              <w:cnfStyle w:val="000000010000"/>
            </w:pPr>
            <w:r>
              <w:t>0%</w:t>
            </w:r>
          </w:p>
        </w:tc>
      </w:tr>
      <w:tr w:rsidR="00B91316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B91316" w:rsidRDefault="00B91316" w:rsidP="003F66FA">
            <w:pPr>
              <w:rPr>
                <w:b w:val="0"/>
              </w:rPr>
            </w:pPr>
            <w:r>
              <w:rPr>
                <w:b w:val="0"/>
              </w:rPr>
              <w:t>9.5</w:t>
            </w:r>
          </w:p>
        </w:tc>
        <w:tc>
          <w:tcPr>
            <w:tcW w:w="1146" w:type="dxa"/>
          </w:tcPr>
          <w:p w:rsidR="00B91316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75</w:t>
            </w:r>
          </w:p>
        </w:tc>
        <w:tc>
          <w:tcPr>
            <w:tcW w:w="3018" w:type="dxa"/>
          </w:tcPr>
          <w:p w:rsidR="00B91316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Generovanie pohybov agenta na základe naplánovanej cesty</w:t>
            </w:r>
          </w:p>
        </w:tc>
        <w:tc>
          <w:tcPr>
            <w:tcW w:w="1790" w:type="dxa"/>
          </w:tcPr>
          <w:p w:rsidR="00B91316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Daniel Petráš</w:t>
            </w:r>
          </w:p>
        </w:tc>
        <w:tc>
          <w:tcPr>
            <w:tcW w:w="1559" w:type="dxa"/>
          </w:tcPr>
          <w:p w:rsidR="00B91316" w:rsidRDefault="00B91316" w:rsidP="003F66FA">
            <w:pPr>
              <w:cnfStyle w:val="000000100000"/>
            </w:pPr>
            <w:r>
              <w:t>10</w:t>
            </w:r>
            <w:r>
              <w:t>h</w:t>
            </w:r>
          </w:p>
        </w:tc>
        <w:tc>
          <w:tcPr>
            <w:tcW w:w="992" w:type="dxa"/>
          </w:tcPr>
          <w:p w:rsidR="00B91316" w:rsidRDefault="00B91316" w:rsidP="003F66FA">
            <w:pPr>
              <w:cnfStyle w:val="000000100000"/>
            </w:pPr>
            <w:r>
              <w:t>0%</w:t>
            </w:r>
          </w:p>
        </w:tc>
      </w:tr>
      <w:tr w:rsidR="00B91316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B91316" w:rsidRDefault="00B91316" w:rsidP="003F66FA">
            <w:pPr>
              <w:rPr>
                <w:b w:val="0"/>
              </w:rPr>
            </w:pPr>
            <w:r>
              <w:rPr>
                <w:b w:val="0"/>
              </w:rPr>
              <w:t>9.6</w:t>
            </w:r>
          </w:p>
        </w:tc>
        <w:tc>
          <w:tcPr>
            <w:tcW w:w="1146" w:type="dxa"/>
          </w:tcPr>
          <w:p w:rsidR="00B91316" w:rsidRPr="00467D75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76</w:t>
            </w:r>
          </w:p>
        </w:tc>
        <w:tc>
          <w:tcPr>
            <w:tcW w:w="3018" w:type="dxa"/>
          </w:tcPr>
          <w:p w:rsidR="00B91316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Návrh koncepcie ovplyvňovania pohybu agentov na základe hustoty výskytu ostatných agentov</w:t>
            </w:r>
          </w:p>
        </w:tc>
        <w:tc>
          <w:tcPr>
            <w:tcW w:w="1790" w:type="dxa"/>
          </w:tcPr>
          <w:p w:rsidR="00B91316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Adam Pomothy</w:t>
            </w:r>
          </w:p>
        </w:tc>
        <w:tc>
          <w:tcPr>
            <w:tcW w:w="1559" w:type="dxa"/>
          </w:tcPr>
          <w:p w:rsidR="00B91316" w:rsidRDefault="00B91316" w:rsidP="003F66FA">
            <w:pPr>
              <w:cnfStyle w:val="000000010000"/>
            </w:pPr>
            <w:r>
              <w:t>10h</w:t>
            </w:r>
          </w:p>
        </w:tc>
        <w:tc>
          <w:tcPr>
            <w:tcW w:w="992" w:type="dxa"/>
          </w:tcPr>
          <w:p w:rsidR="00B91316" w:rsidRDefault="00B91316" w:rsidP="003F66FA">
            <w:pPr>
              <w:cnfStyle w:val="000000010000"/>
            </w:pPr>
            <w:r>
              <w:t>0%</w:t>
            </w:r>
          </w:p>
        </w:tc>
      </w:tr>
      <w:tr w:rsidR="00B91316" w:rsidRPr="00C87C21" w:rsidTr="003F66FA">
        <w:trPr>
          <w:cnfStyle w:val="000000100000"/>
        </w:trPr>
        <w:tc>
          <w:tcPr>
            <w:cnfStyle w:val="001000000000"/>
            <w:tcW w:w="817" w:type="dxa"/>
          </w:tcPr>
          <w:p w:rsidR="00B91316" w:rsidRDefault="00B91316" w:rsidP="003F66FA">
            <w:pPr>
              <w:rPr>
                <w:b w:val="0"/>
              </w:rPr>
            </w:pPr>
            <w:r>
              <w:rPr>
                <w:b w:val="0"/>
              </w:rPr>
              <w:t>9.7</w:t>
            </w:r>
          </w:p>
        </w:tc>
        <w:tc>
          <w:tcPr>
            <w:tcW w:w="1146" w:type="dxa"/>
          </w:tcPr>
          <w:p w:rsidR="00B91316" w:rsidRPr="00467D75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77</w:t>
            </w:r>
          </w:p>
        </w:tc>
        <w:tc>
          <w:tcPr>
            <w:tcW w:w="3018" w:type="dxa"/>
          </w:tcPr>
          <w:p w:rsidR="00B91316" w:rsidRPr="00467D75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Integrácia existujúcej dokumentácie</w:t>
            </w:r>
          </w:p>
        </w:tc>
        <w:tc>
          <w:tcPr>
            <w:tcW w:w="1790" w:type="dxa"/>
          </w:tcPr>
          <w:p w:rsidR="00B91316" w:rsidRDefault="00B91316" w:rsidP="003F66FA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Michal Fornádeľ</w:t>
            </w:r>
          </w:p>
        </w:tc>
        <w:tc>
          <w:tcPr>
            <w:tcW w:w="1559" w:type="dxa"/>
          </w:tcPr>
          <w:p w:rsidR="00B91316" w:rsidRDefault="00B91316" w:rsidP="003F66FA">
            <w:pPr>
              <w:cnfStyle w:val="000000100000"/>
            </w:pPr>
            <w:r>
              <w:t>12</w:t>
            </w:r>
            <w:r>
              <w:t>h</w:t>
            </w:r>
          </w:p>
        </w:tc>
        <w:tc>
          <w:tcPr>
            <w:tcW w:w="992" w:type="dxa"/>
          </w:tcPr>
          <w:p w:rsidR="00B91316" w:rsidRDefault="00B91316" w:rsidP="003F66FA">
            <w:pPr>
              <w:cnfStyle w:val="000000100000"/>
            </w:pPr>
            <w:r>
              <w:t>0%</w:t>
            </w:r>
          </w:p>
        </w:tc>
      </w:tr>
      <w:tr w:rsidR="00B91316" w:rsidRPr="00C87C21" w:rsidTr="003F66FA">
        <w:trPr>
          <w:cnfStyle w:val="000000010000"/>
        </w:trPr>
        <w:tc>
          <w:tcPr>
            <w:cnfStyle w:val="001000000000"/>
            <w:tcW w:w="817" w:type="dxa"/>
          </w:tcPr>
          <w:p w:rsidR="00B91316" w:rsidRDefault="00B91316" w:rsidP="003F66FA">
            <w:pPr>
              <w:rPr>
                <w:b w:val="0"/>
              </w:rPr>
            </w:pPr>
            <w:r>
              <w:rPr>
                <w:b w:val="0"/>
              </w:rPr>
              <w:t>9.8</w:t>
            </w:r>
          </w:p>
        </w:tc>
        <w:tc>
          <w:tcPr>
            <w:tcW w:w="1146" w:type="dxa"/>
          </w:tcPr>
          <w:p w:rsidR="00B91316" w:rsidRPr="00467D75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79</w:t>
            </w:r>
          </w:p>
        </w:tc>
        <w:tc>
          <w:tcPr>
            <w:tcW w:w="3018" w:type="dxa"/>
          </w:tcPr>
          <w:p w:rsidR="00B91316" w:rsidRPr="00467D75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Zosúladenie zápisníc zo stretnutí a doplnenie ID z Redminu</w:t>
            </w:r>
          </w:p>
        </w:tc>
        <w:tc>
          <w:tcPr>
            <w:tcW w:w="1790" w:type="dxa"/>
          </w:tcPr>
          <w:p w:rsidR="00B91316" w:rsidRDefault="00B91316" w:rsidP="003F66FA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Michal Fornádeľ</w:t>
            </w:r>
          </w:p>
        </w:tc>
        <w:tc>
          <w:tcPr>
            <w:tcW w:w="1559" w:type="dxa"/>
          </w:tcPr>
          <w:p w:rsidR="00B91316" w:rsidRDefault="00CA7B50" w:rsidP="003F66FA">
            <w:pPr>
              <w:cnfStyle w:val="000000010000"/>
            </w:pPr>
            <w:r>
              <w:t>3</w:t>
            </w:r>
            <w:r w:rsidR="00B91316">
              <w:t>h</w:t>
            </w:r>
          </w:p>
        </w:tc>
        <w:tc>
          <w:tcPr>
            <w:tcW w:w="992" w:type="dxa"/>
          </w:tcPr>
          <w:p w:rsidR="00B91316" w:rsidRDefault="00B91316" w:rsidP="003F66FA">
            <w:pPr>
              <w:cnfStyle w:val="000000010000"/>
            </w:pPr>
            <w:r>
              <w:t>0%</w:t>
            </w:r>
          </w:p>
        </w:tc>
      </w:tr>
    </w:tbl>
    <w:p w:rsidR="00B91316" w:rsidRPr="00C87C21" w:rsidRDefault="00B91316" w:rsidP="00C87C21">
      <w:pPr>
        <w:rPr>
          <w:lang w:val="sk-SK"/>
        </w:rPr>
      </w:pPr>
    </w:p>
    <w:sectPr w:rsidR="00B91316" w:rsidRPr="00C87C21" w:rsidSect="004E644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30" w:rsidRDefault="00FE6430" w:rsidP="00D234E9">
      <w:pPr>
        <w:spacing w:after="0" w:line="240" w:lineRule="auto"/>
      </w:pPr>
      <w:r>
        <w:separator/>
      </w:r>
    </w:p>
  </w:endnote>
  <w:endnote w:type="continuationSeparator" w:id="0">
    <w:p w:rsidR="00FE6430" w:rsidRDefault="00FE6430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30" w:rsidRDefault="00FE6430" w:rsidP="00D234E9">
      <w:pPr>
        <w:spacing w:after="0" w:line="240" w:lineRule="auto"/>
      </w:pPr>
      <w:r>
        <w:separator/>
      </w:r>
    </w:p>
  </w:footnote>
  <w:footnote w:type="continuationSeparator" w:id="0">
    <w:p w:rsidR="00FE6430" w:rsidRDefault="00FE6430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F722E6">
      <w:rPr>
        <w:lang w:val="sk-SK"/>
      </w:rPr>
      <w:t>1</w:t>
    </w:r>
    <w:r>
      <w:rPr>
        <w:lang w:val="sk-SK"/>
      </w:rPr>
      <w:t>/201</w:t>
    </w:r>
    <w:r w:rsidR="00F722E6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5783E"/>
    <w:rsid w:val="000341EE"/>
    <w:rsid w:val="00041EBD"/>
    <w:rsid w:val="00056C6B"/>
    <w:rsid w:val="0006658C"/>
    <w:rsid w:val="000672C2"/>
    <w:rsid w:val="00097C3D"/>
    <w:rsid w:val="000A703A"/>
    <w:rsid w:val="000D3027"/>
    <w:rsid w:val="000D31C8"/>
    <w:rsid w:val="000D7018"/>
    <w:rsid w:val="000F2C44"/>
    <w:rsid w:val="000F47B9"/>
    <w:rsid w:val="00143EB1"/>
    <w:rsid w:val="00146F87"/>
    <w:rsid w:val="0015783E"/>
    <w:rsid w:val="00174494"/>
    <w:rsid w:val="001942EA"/>
    <w:rsid w:val="001B41CE"/>
    <w:rsid w:val="00206D10"/>
    <w:rsid w:val="002256F3"/>
    <w:rsid w:val="002266E2"/>
    <w:rsid w:val="00234BEF"/>
    <w:rsid w:val="00253E56"/>
    <w:rsid w:val="002565DE"/>
    <w:rsid w:val="002E7C0F"/>
    <w:rsid w:val="002F14E0"/>
    <w:rsid w:val="002F6FB2"/>
    <w:rsid w:val="0030172B"/>
    <w:rsid w:val="00353118"/>
    <w:rsid w:val="00374FF2"/>
    <w:rsid w:val="0038337D"/>
    <w:rsid w:val="003A6AA1"/>
    <w:rsid w:val="003B3D13"/>
    <w:rsid w:val="003C4F27"/>
    <w:rsid w:val="003C5E30"/>
    <w:rsid w:val="003D5162"/>
    <w:rsid w:val="003F4337"/>
    <w:rsid w:val="003F78B3"/>
    <w:rsid w:val="0043531B"/>
    <w:rsid w:val="00467D75"/>
    <w:rsid w:val="004750B1"/>
    <w:rsid w:val="00480769"/>
    <w:rsid w:val="004D1CF6"/>
    <w:rsid w:val="004E6441"/>
    <w:rsid w:val="005A1C3C"/>
    <w:rsid w:val="005A25FF"/>
    <w:rsid w:val="005B1CA9"/>
    <w:rsid w:val="005B1E86"/>
    <w:rsid w:val="005D62AD"/>
    <w:rsid w:val="00610DC0"/>
    <w:rsid w:val="00612638"/>
    <w:rsid w:val="0062791B"/>
    <w:rsid w:val="006840C8"/>
    <w:rsid w:val="006A4183"/>
    <w:rsid w:val="006C5C98"/>
    <w:rsid w:val="006E0A01"/>
    <w:rsid w:val="006E4542"/>
    <w:rsid w:val="007072D8"/>
    <w:rsid w:val="00716268"/>
    <w:rsid w:val="00716356"/>
    <w:rsid w:val="00724E99"/>
    <w:rsid w:val="00750AB4"/>
    <w:rsid w:val="00762AFA"/>
    <w:rsid w:val="007765D3"/>
    <w:rsid w:val="00782C36"/>
    <w:rsid w:val="00796760"/>
    <w:rsid w:val="00812080"/>
    <w:rsid w:val="00855646"/>
    <w:rsid w:val="00873169"/>
    <w:rsid w:val="008F49D8"/>
    <w:rsid w:val="00925E86"/>
    <w:rsid w:val="00931F82"/>
    <w:rsid w:val="00953AF8"/>
    <w:rsid w:val="00955CB2"/>
    <w:rsid w:val="0098146B"/>
    <w:rsid w:val="009F4E26"/>
    <w:rsid w:val="00A16EFB"/>
    <w:rsid w:val="00A216B1"/>
    <w:rsid w:val="00A46060"/>
    <w:rsid w:val="00A64A3F"/>
    <w:rsid w:val="00A768E1"/>
    <w:rsid w:val="00AA511C"/>
    <w:rsid w:val="00AF7028"/>
    <w:rsid w:val="00B761BD"/>
    <w:rsid w:val="00B861A9"/>
    <w:rsid w:val="00B91316"/>
    <w:rsid w:val="00C10588"/>
    <w:rsid w:val="00C352FD"/>
    <w:rsid w:val="00C503D7"/>
    <w:rsid w:val="00C618A9"/>
    <w:rsid w:val="00C87C21"/>
    <w:rsid w:val="00CA7B50"/>
    <w:rsid w:val="00CD7F46"/>
    <w:rsid w:val="00CE524D"/>
    <w:rsid w:val="00CF136B"/>
    <w:rsid w:val="00D234E9"/>
    <w:rsid w:val="00D33E06"/>
    <w:rsid w:val="00D350EF"/>
    <w:rsid w:val="00D43BF4"/>
    <w:rsid w:val="00D52A75"/>
    <w:rsid w:val="00DA2A3E"/>
    <w:rsid w:val="00E40661"/>
    <w:rsid w:val="00E56349"/>
    <w:rsid w:val="00EA4BF0"/>
    <w:rsid w:val="00F45AF5"/>
    <w:rsid w:val="00F722E6"/>
    <w:rsid w:val="00FA27AF"/>
    <w:rsid w:val="00FB6403"/>
    <w:rsid w:val="00FC1382"/>
    <w:rsid w:val="00FE5B18"/>
    <w:rsid w:val="00FE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etlpodfarbenie1">
    <w:name w:val="Svetlé podfarbenie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rednzoznam21">
    <w:name w:val="Stredný zoznam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etlmrieka1">
    <w:name w:val="Svetlá mriežka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4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45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ing\1.SEMESTER\tiMOVY_PROJEKT\DOKUMENTACIA\Z&#225;pisnica_sablona_v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Zápisnica_sablona_v2</Template>
  <TotalTime>58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ago</cp:lastModifiedBy>
  <cp:revision>52</cp:revision>
  <cp:lastPrinted>2011-12-07T12:25:00Z</cp:lastPrinted>
  <dcterms:created xsi:type="dcterms:W3CDTF">2011-11-28T08:48:00Z</dcterms:created>
  <dcterms:modified xsi:type="dcterms:W3CDTF">2011-12-07T12:26:00Z</dcterms:modified>
</cp:coreProperties>
</file>